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E070" w14:textId="68216805" w:rsidR="00EE4F40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Hlk164842552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21B6E4EF" w14:textId="25CD73E3" w:rsidR="00EE4F40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007959CD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DE0628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76D10F" w14:textId="4403DAAC" w:rsidR="00EE4F40" w:rsidRPr="001C45DA" w:rsidRDefault="001C45DA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4B3F0025" w14:textId="67844AE7" w:rsidR="00EE4F40" w:rsidRPr="001C45DA" w:rsidRDefault="001C45DA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D8244B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Trinaeste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4AF56CA0" w14:textId="1F9D6F19" w:rsidR="00EE4F40" w:rsidRPr="001C45DA" w:rsidRDefault="001C45DA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8244B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18</w:t>
      </w:r>
      <w:r w:rsidR="001C37AF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C37AF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8244B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19.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aprila</w:t>
      </w:r>
      <w:r w:rsidR="00293F0A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44550027" w14:textId="77777777" w:rsidR="00EE4F40" w:rsidRPr="001C45DA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402DA4" w14:textId="77777777" w:rsidR="00EE4F40" w:rsidRPr="001C45DA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F3C3B2" w14:textId="0D8F5EB0" w:rsidR="00EE4F40" w:rsidRPr="001C45DA" w:rsidRDefault="001C37A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Trinaesta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19.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93F0A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2024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1A729E1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24FE68A5" w14:textId="54F2C513" w:rsidR="00EE4F40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7004C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Trinaestu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Kokanović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Orašanin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44FB7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F01357E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6DFB69" w14:textId="63BC1154" w:rsidR="00EE4F40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Trinaeste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EE4F40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1C45DA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E44FB7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44FB7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44FB7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252E6C7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6BD7D5" w14:textId="69AB1A34" w:rsidR="00D8244B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2D569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170</w:t>
      </w:r>
      <w:r w:rsidR="00293F0A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3F0A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narodnih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B253036" w14:textId="77777777" w:rsidR="00D8244B" w:rsidRPr="001C45DA" w:rsidRDefault="00D8244B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D51858" w14:textId="7B67E677" w:rsidR="00D8244B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Kolegijumu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promijenjen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tačaka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465D1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16C2F0A" w14:textId="48600EF1" w:rsidR="00EE4F40" w:rsidRPr="001C45DA" w:rsidRDefault="001C45DA" w:rsidP="00D8244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5D1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izbornog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5D1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narodnih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razmatrana</w:t>
      </w:r>
      <w:r w:rsidR="00465D1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  </w:t>
      </w:r>
    </w:p>
    <w:p w14:paraId="425C66C6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6213C1" w14:textId="40AE0E41" w:rsidR="00EE4F40" w:rsidRPr="001C45DA" w:rsidRDefault="00064BD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649C9041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56EFD8" w14:textId="77443BC8" w:rsidR="00EE4F40" w:rsidRPr="001C45DA" w:rsidRDefault="001C45DA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EE4F40" w:rsidRPr="001C45DA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533C1054" w14:textId="77777777" w:rsidR="00EE4F40" w:rsidRPr="001C45DA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6E2AC2E9" w14:textId="593F6DDE" w:rsidR="00D8244B" w:rsidRPr="001C45DA" w:rsidRDefault="001C45DA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Zaključni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istraživanje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stradanja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srebreničkoj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regiji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984454D" w14:textId="3E132591" w:rsidR="00D8244B" w:rsidRPr="001C45DA" w:rsidRDefault="001C45DA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delegacije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Parlamentarnom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forumu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2638119" w14:textId="682EE5FE" w:rsidR="00D8244B" w:rsidRPr="001C45DA" w:rsidRDefault="001C45DA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E5C8C1A" w14:textId="158651E0" w:rsidR="00D8244B" w:rsidRPr="001C45DA" w:rsidRDefault="001C45DA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referendumu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građanskoj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inicijativi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narodnih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F778A20" w14:textId="26C829F4" w:rsidR="00D8244B" w:rsidRPr="001C45DA" w:rsidRDefault="001C45DA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imunitetu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narodnih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7FACED0" w14:textId="494732D8" w:rsidR="00D8244B" w:rsidRPr="001C45DA" w:rsidRDefault="001C45DA" w:rsidP="00D824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narodnih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465D1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D904A70" w14:textId="77777777" w:rsidR="00293F0A" w:rsidRPr="001C45DA" w:rsidRDefault="00293F0A" w:rsidP="00293F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25EB0EA" w14:textId="2F723725" w:rsidR="00EE4F40" w:rsidRPr="001C45DA" w:rsidRDefault="001C45DA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bookmarkStart w:id="1" w:name="_Hlk164844673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76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44FB7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6</w:t>
      </w:r>
      <w:r w:rsidR="00D8244B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3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 w:rsidR="00465D1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2</w:t>
      </w:r>
      <w:r w:rsidR="00E44FB7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D8244B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11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1C45DA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  <w:bookmarkEnd w:id="1"/>
    </w:p>
    <w:p w14:paraId="6C8B7FF3" w14:textId="129F6BC8" w:rsidR="00D8244B" w:rsidRPr="001C45DA" w:rsidRDefault="001C45DA" w:rsidP="00D824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lastRenderedPageBreak/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D3A4443" w14:textId="77777777" w:rsidR="00980059" w:rsidRPr="001C45DA" w:rsidRDefault="00980059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0D308E3" w14:textId="5C83D68B" w:rsidR="00EE4F40" w:rsidRPr="001C45DA" w:rsidRDefault="001C45DA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Ad</w:t>
      </w:r>
      <w:r w:rsidR="00EE4F40" w:rsidRPr="001C45DA">
        <w:rPr>
          <w:b/>
          <w:noProof/>
          <w:lang w:val="sr-Latn-CS"/>
        </w:rPr>
        <w:t xml:space="preserve"> </w:t>
      </w:r>
      <w:r w:rsidR="0097004C" w:rsidRPr="001C45DA">
        <w:rPr>
          <w:b/>
          <w:noProof/>
          <w:lang w:val="sr-Latn-CS"/>
        </w:rPr>
        <w:t>–</w:t>
      </w:r>
      <w:r w:rsidR="00EE4F40" w:rsidRPr="001C45DA">
        <w:rPr>
          <w:b/>
          <w:noProof/>
          <w:lang w:val="sr-Latn-CS"/>
        </w:rPr>
        <w:t xml:space="preserve"> 1:</w:t>
      </w:r>
      <w:r w:rsidR="00EE4F40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Zaključni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izvještaj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Nezavisne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međunarodne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komisije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istraživanje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stradanja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svih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naroda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srebreničkoj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regiji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periodu</w:t>
      </w:r>
      <w:r w:rsidR="00D8244B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</w:t>
      </w:r>
      <w:r w:rsidR="00D8244B" w:rsidRPr="001C45DA">
        <w:rPr>
          <w:b/>
          <w:bCs/>
          <w:noProof/>
          <w:lang w:val="sr-Latn-CS"/>
        </w:rPr>
        <w:t xml:space="preserve"> 1992. </w:t>
      </w:r>
      <w:r>
        <w:rPr>
          <w:b/>
          <w:bCs/>
          <w:noProof/>
          <w:lang w:val="sr-Latn-CS"/>
        </w:rPr>
        <w:t>do</w:t>
      </w:r>
      <w:r w:rsidR="00D8244B" w:rsidRPr="001C45DA">
        <w:rPr>
          <w:b/>
          <w:bCs/>
          <w:noProof/>
          <w:lang w:val="sr-Latn-CS"/>
        </w:rPr>
        <w:t xml:space="preserve"> 1995. </w:t>
      </w:r>
      <w:r>
        <w:rPr>
          <w:b/>
          <w:bCs/>
          <w:noProof/>
          <w:lang w:val="sr-Latn-CS"/>
        </w:rPr>
        <w:t>godine</w:t>
      </w:r>
    </w:p>
    <w:p w14:paraId="4B40F6E6" w14:textId="29EE498B" w:rsidR="00A8233A" w:rsidRPr="001C45DA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772CDC66" w14:textId="6CF05908" w:rsidR="00A8233A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A8233A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A8233A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31DB8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231DB8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231DB8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231DB8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Viktor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Nuždić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rata</w:t>
      </w:r>
      <w:r w:rsidR="00465D1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ratnih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zločina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traženje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nestalih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9E964E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B7977B" w14:textId="63781815" w:rsidR="00D8244B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zamolio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465D1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ćutnje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nastradale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žrtve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Odbrambeno</w:t>
      </w:r>
      <w:r w:rsidR="00465D1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otadžbinskom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ratu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regiji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lokalitetu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Srebrenice</w:t>
      </w:r>
      <w:r w:rsidR="00D8244B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2DBFD21" w14:textId="77777777" w:rsidR="00D8244B" w:rsidRPr="001C45DA" w:rsidRDefault="00D8244B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7AD667" w14:textId="753DB94D" w:rsidR="00A8233A" w:rsidRPr="001C45DA" w:rsidRDefault="001C45DA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E44FB7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231DB8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231DB8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Mirela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Kajkut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Zeljković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64BD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dr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5FAFFA7" w14:textId="329B97A7" w:rsidR="006C69ED" w:rsidRPr="001C45DA" w:rsidRDefault="006C69ED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472922" w14:textId="07847B1B" w:rsidR="006C69ED" w:rsidRPr="001C45DA" w:rsidRDefault="001C45DA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6C69ED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6C69ED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6C69ED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6C69ED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6C69ED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C69ED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8244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E01D35F" w14:textId="77777777" w:rsidR="006C69ED" w:rsidRPr="001C45DA" w:rsidRDefault="006C69ED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82FDCA" w14:textId="53EBAB54" w:rsidR="009B6B64" w:rsidRPr="001C45DA" w:rsidRDefault="001C45DA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NF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C00B302" w14:textId="77777777" w:rsidR="009B6B64" w:rsidRPr="001C45DA" w:rsidRDefault="009B6B64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B63EEB" w14:textId="074FF4E2" w:rsidR="00EE4F40" w:rsidRPr="001C45DA" w:rsidRDefault="001C45DA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98A49F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4A5BB2" w14:textId="3B381D9F" w:rsidR="008E0E82" w:rsidRPr="001C45DA" w:rsidRDefault="001C45DA" w:rsidP="008E0E82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7004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8233A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B6B64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Viktor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Nuždić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centra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istraživanje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rata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ratnih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zločina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traženje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nestalih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lica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8CC2EB4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444DB2F7" w14:textId="0597F3FD" w:rsidR="008E0E82" w:rsidRPr="001C45DA" w:rsidRDefault="001C45DA" w:rsidP="008E0E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E4F40" w:rsidRPr="001C45DA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E4F40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F40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8E0E82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9B6B64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2024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1C45DA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C2873F3" w14:textId="73D78E63" w:rsidR="00EE4F40" w:rsidRPr="001C45DA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4D4D638" w14:textId="66044B5E" w:rsidR="008E0E82" w:rsidRPr="001C45DA" w:rsidRDefault="001C45DA" w:rsidP="008E0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Zaključni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Nezavisne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međunarodne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istraživanje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stradanja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svih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srebreničkoj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regiji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periodu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1992.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1995.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8E0E82" w:rsidRPr="001C45DA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usvojen</w:t>
      </w:r>
      <w:r w:rsidR="008E0E82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8E0E82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73) 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73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nijednim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. </w:t>
      </w:r>
    </w:p>
    <w:p w14:paraId="584EC96F" w14:textId="742AD31F" w:rsidR="008E0E82" w:rsidRPr="001C45DA" w:rsidRDefault="008E0E82" w:rsidP="008E0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  <w:r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</w:p>
    <w:p w14:paraId="074E66D5" w14:textId="77777777" w:rsidR="001C45DA" w:rsidRDefault="001C45DA" w:rsidP="001C45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Zaključci</w:t>
      </w:r>
      <w:r w:rsidR="008E0E82" w:rsidRPr="001C45DA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klubova</w:t>
      </w:r>
      <w:r w:rsidR="008E0E82" w:rsidRPr="001C45DA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poslanika</w:t>
      </w:r>
      <w:r w:rsidR="008E0E82" w:rsidRPr="001C45DA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NF</w:t>
      </w:r>
      <w:r w:rsidR="003675DB" w:rsidRPr="001C45DA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usvojeni</w:t>
      </w:r>
      <w:r w:rsidR="008E0E82" w:rsidRPr="001C45DA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8E0E82" w:rsidRPr="001C45DA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: </w:t>
      </w:r>
    </w:p>
    <w:p w14:paraId="70196023" w14:textId="785245D8" w:rsidR="008E0E82" w:rsidRPr="001C45DA" w:rsidRDefault="008E0E82" w:rsidP="001C45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0410834C" w14:textId="5FCD5C0D" w:rsidR="008E0E82" w:rsidRPr="001C45DA" w:rsidRDefault="001C45DA" w:rsidP="008E0E82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upoznala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istraživanje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stradanja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srebreničkoj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regiji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14:paraId="247DF873" w14:textId="04A3565B" w:rsidR="008E0E82" w:rsidRPr="001C45DA" w:rsidRDefault="001C45DA" w:rsidP="0068094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Gideon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Grajf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Juki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Stiven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Mejer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Lorens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Frenč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Rodžer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Bajart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Đurić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Adenrele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Šinaba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Đuzepe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Zakarija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Valter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Manošek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Markus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Goldbah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doprinijeti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objektivnom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nepristrasnom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sagledavanju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stradanja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srebreničkoj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regiji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ističe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radila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neutralnim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kakvih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nametanja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pak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kakvih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1AF93A88" w14:textId="55CC52FB" w:rsidR="008E0E82" w:rsidRPr="001C45DA" w:rsidRDefault="001C45DA" w:rsidP="001D7F08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uvjerena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cjelovito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istinito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sagledavanje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ratnih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događaja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srebreničkoj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regiji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cijeloj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doprinijeti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jačanju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povjerenja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tolerancije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narodima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pomirenju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suživotu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sadašnjih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budućih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generacija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52D69BD5" w14:textId="4E604333" w:rsidR="008E0E82" w:rsidRPr="001C45DA" w:rsidRDefault="001C45DA" w:rsidP="00850022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izražava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pijetet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žrtvama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porodicama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tragičnog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zločine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počinjene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41B0410E" w14:textId="4EBECD81" w:rsidR="008E0E82" w:rsidRPr="001C45DA" w:rsidRDefault="001C45DA" w:rsidP="00CB4BE6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istraživanje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događaja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Srebrenice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jula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sačinjen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Banjaluci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2004.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2004.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netačnim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neprofesionalnim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tendencioznim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špekulativnim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nametnut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pritiscima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Pedija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Ešdauna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sačinjenim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neobjektivno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zlonamjerno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5B62D7D4" w14:textId="1AC7FAF5" w:rsidR="008E0E82" w:rsidRPr="001C45DA" w:rsidRDefault="001C45DA" w:rsidP="00D35531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ukazuje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posljedica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etničkog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čišćenja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ubijeno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stradalo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2650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civila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zarobljenih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vojnika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seoskih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straža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3BB13DCB" w14:textId="1F968F89" w:rsidR="008E0E82" w:rsidRPr="001C45DA" w:rsidRDefault="001C45DA" w:rsidP="00D37C2D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podržava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stavove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iznesene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potvrđuje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termin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genocid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Srebrenicu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netačan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prihvatiti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kvalifikaciju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imajući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civilno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stanovništvo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djeca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starci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bezbjedno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evakuisano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ratnih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zarobljenika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razmijenjen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maksimalan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stradalih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muslimanske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nacionalnosti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3000. </w:t>
      </w:r>
    </w:p>
    <w:p w14:paraId="1F0C5C08" w14:textId="34B85AFB" w:rsidR="008E0E82" w:rsidRPr="001C45DA" w:rsidRDefault="001C45DA" w:rsidP="00B35778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Osuđujemo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smatramo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apsolutno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nedopustivim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neprihvatljivim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ambasadora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Zlatka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Lagumdžije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stalnog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usmjereni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rezolucije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genocidu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Srebrenici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konsultacija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konstitutivnih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demonizacije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genocidnog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tražimo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Predsjedništva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Predsjedništvu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razrješenje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ambasadora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Zlatka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Lagumdžije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ambasadora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26A3EBFA" w14:textId="0EE01B14" w:rsidR="008E0E82" w:rsidRPr="001C45DA" w:rsidRDefault="001C45DA" w:rsidP="00A71495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mehanizam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spoljne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urušen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ambasadori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poštovati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slijede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spoljnu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zasnovana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isključivo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usaglašenim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Predsjedništva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24743896" w14:textId="0F8156F7" w:rsidR="008E0E82" w:rsidRPr="001C45DA" w:rsidRDefault="001C45DA" w:rsidP="0038797E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Zadužuju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integracije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centar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istraživanje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ratnih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zločina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traženje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nestalih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prezentovanje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široj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međunarodnoj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javnosti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66AC30D4" w14:textId="450C33F5" w:rsidR="008E0E82" w:rsidRPr="001C45DA" w:rsidRDefault="001C45DA" w:rsidP="005A1F0D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Predstavničkog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2AFC453E" w14:textId="2E253031" w:rsidR="008E0E82" w:rsidRPr="001C45DA" w:rsidRDefault="001C45DA" w:rsidP="00DF271B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upoznati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potpisnika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Dejtonskog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mirovnog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vaskršnjeg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sabora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2AF92DDF" w14:textId="289DC514" w:rsidR="008E0E82" w:rsidRPr="001C45DA" w:rsidRDefault="001C45DA" w:rsidP="003675DB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stupaju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82E7A3" w14:textId="330AD2BD" w:rsidR="008E0E82" w:rsidRPr="001C45DA" w:rsidRDefault="001C45DA" w:rsidP="00367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8E0E82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8E0E8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73) 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73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nijednim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8E0E82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. </w:t>
      </w:r>
    </w:p>
    <w:p w14:paraId="487B4260" w14:textId="4BE2F463" w:rsidR="00B56D03" w:rsidRPr="001C45DA" w:rsidRDefault="001C45DA" w:rsidP="00B56D03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Ad</w:t>
      </w:r>
      <w:r w:rsidR="00B56D03" w:rsidRPr="001C45DA">
        <w:rPr>
          <w:b/>
          <w:noProof/>
          <w:lang w:val="sr-Latn-CS"/>
        </w:rPr>
        <w:t xml:space="preserve"> – 2: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Prijedlog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odluke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sastavu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delegacije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Narodne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skupštine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Parlamentarnom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forumu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Republika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Srbija</w:t>
      </w:r>
      <w:r w:rsidR="00B56D03" w:rsidRPr="001C45DA">
        <w:rPr>
          <w:b/>
          <w:bCs/>
          <w:noProof/>
          <w:lang w:val="sr-Latn-CS"/>
        </w:rPr>
        <w:t xml:space="preserve"> – </w:t>
      </w:r>
      <w:r>
        <w:rPr>
          <w:b/>
          <w:bCs/>
          <w:noProof/>
          <w:lang w:val="sr-Latn-CS"/>
        </w:rPr>
        <w:t>Republika</w:t>
      </w:r>
      <w:r w:rsidR="00B56D03" w:rsidRPr="001C45D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Srpska</w:t>
      </w:r>
    </w:p>
    <w:p w14:paraId="70497EE7" w14:textId="77777777" w:rsidR="00B56D03" w:rsidRPr="001C45DA" w:rsidRDefault="00B56D03" w:rsidP="00B56D03">
      <w:pPr>
        <w:pStyle w:val="NormalWeb"/>
        <w:spacing w:before="0" w:beforeAutospacing="0" w:after="0" w:afterAutospacing="0"/>
        <w:jc w:val="both"/>
        <w:rPr>
          <w:b/>
          <w:bCs/>
          <w:i/>
          <w:iCs/>
          <w:noProof/>
          <w:lang w:val="sr-Latn-CS"/>
        </w:rPr>
      </w:pPr>
    </w:p>
    <w:p w14:paraId="25D4B7E3" w14:textId="0F7B2997" w:rsidR="00B56D03" w:rsidRPr="001C45DA" w:rsidRDefault="001C45DA" w:rsidP="00B56D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64BD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dr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274BBD9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AE5E5B" w14:textId="31CD07CE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A668036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EEBE15" w14:textId="5479FA65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86BC84F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62AA41" w14:textId="289D8FFD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32A4931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46C4E0" w14:textId="5BD4FB84" w:rsidR="00B56D03" w:rsidRPr="001C45DA" w:rsidRDefault="001C45DA" w:rsidP="00B56D03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64BD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dr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DFBAAAD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3ACF9EDE" w14:textId="6A4A5452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B56D03" w:rsidRPr="001C45DA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B56D03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56D03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56D03" w:rsidRPr="001C45DA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56D03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56D03" w:rsidRPr="001C45DA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5D2AFAD" w14:textId="02A0354E" w:rsidR="00B56D03" w:rsidRPr="001C45DA" w:rsidRDefault="001C45DA" w:rsidP="00B56D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delegacije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Parlamentarnom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forumu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</w:p>
    <w:p w14:paraId="770DAC96" w14:textId="73B58596" w:rsidR="00B56D03" w:rsidRPr="001C45DA" w:rsidRDefault="00B56D03" w:rsidP="00B56D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1FB10A11" w14:textId="0C370EB8" w:rsidR="00B56D03" w:rsidRPr="001C45DA" w:rsidRDefault="00B56D03" w:rsidP="00B56D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           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delegacije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Parlamentarnom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forumu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–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biraju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 </w:t>
      </w:r>
    </w:p>
    <w:p w14:paraId="65DBF9DA" w14:textId="0CC749C4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Igor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</w:p>
    <w:p w14:paraId="430D0B91" w14:textId="1CA05EBF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Trninić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</w:p>
    <w:p w14:paraId="66819EAD" w14:textId="0BD327CE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Darko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Banjac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</w:p>
    <w:p w14:paraId="15B14D5C" w14:textId="0D3093CC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Anja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Ljubojević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</w:p>
    <w:p w14:paraId="4DF17539" w14:textId="6793E271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</w:p>
    <w:p w14:paraId="432AEB64" w14:textId="1EE83F09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Maja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Dragojević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</w:p>
    <w:p w14:paraId="60953371" w14:textId="064C2CED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Banjac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</w:p>
    <w:p w14:paraId="56E36744" w14:textId="3CE1D612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Suzana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Gašić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</w:p>
    <w:p w14:paraId="6CFD8726" w14:textId="08FB41D8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Trninić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</w:p>
    <w:p w14:paraId="5536A8C7" w14:textId="38B92967" w:rsidR="00B56D03" w:rsidRPr="001C45DA" w:rsidRDefault="001C45DA" w:rsidP="00B56D03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Kuljić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18584FC9" w14:textId="2EBE63A3" w:rsidR="00B56D03" w:rsidRPr="001C45DA" w:rsidRDefault="001C45DA" w:rsidP="00FC728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Mirsad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Duratović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EF995E8" w14:textId="77777777" w:rsidR="00B56D03" w:rsidRPr="001C45DA" w:rsidRDefault="00B56D03" w:rsidP="00B56D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II</w:t>
      </w:r>
    </w:p>
    <w:p w14:paraId="17F8AE7D" w14:textId="576405E0" w:rsidR="00B56D03" w:rsidRPr="001C45DA" w:rsidRDefault="00B56D03" w:rsidP="00B56D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           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danom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objaviće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276E1E92" w14:textId="4FD403A2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B56D03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73) 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69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glasova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4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. </w:t>
      </w:r>
    </w:p>
    <w:p w14:paraId="46978CF2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  <w:r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</w:p>
    <w:p w14:paraId="6151A2A7" w14:textId="3AEB0AE6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B56D03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7581DAA9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19DBCC" w14:textId="59A6D5D5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Egić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2C85092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11E452" w14:textId="4357F243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370F501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7411B0" w14:textId="6D501553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2D75D30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8A9B89" w14:textId="09B8D2D5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07D98EE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4080FD" w14:textId="30247714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Egić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560B960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AB45AC9" w14:textId="79B02253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B56D03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B56D03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56D03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B56D03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B56D03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aprila</w:t>
      </w:r>
      <w:r w:rsidR="00B56D03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40BB2BA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D45E04" w14:textId="6D16F76D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B56D03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56D03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prijevremenom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stupanju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snagu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usvojena</w:t>
      </w:r>
      <w:r w:rsidR="00B56D03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je</w:t>
      </w:r>
      <w:r w:rsidR="00B56D03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B56D03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66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66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61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glasom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5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. 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</w:p>
    <w:p w14:paraId="51278E21" w14:textId="77777777" w:rsidR="00B56D03" w:rsidRPr="001C45DA" w:rsidRDefault="00B56D03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584572F" w14:textId="1A6381D9" w:rsidR="00B56D03" w:rsidRPr="001C45DA" w:rsidRDefault="001C45DA" w:rsidP="00B56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B56D03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56D03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usvojen</w:t>
      </w:r>
      <w:r w:rsidR="00B56D03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je</w:t>
      </w:r>
      <w:r w:rsidR="00B56D03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B56D03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66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B56D0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6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glasova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5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B56D0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.</w:t>
      </w:r>
    </w:p>
    <w:p w14:paraId="18E7B299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B1005FC" w14:textId="7AB66B41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referendumu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građanskoj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inicijativi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narodnih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</w:p>
    <w:p w14:paraId="7FA51942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C26E50" w14:textId="64460F67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E0EBDC4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92E5B6" w14:textId="468B5255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C836B54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B96B3A" w14:textId="21E0293C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C5377B2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23C986" w14:textId="771169EF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F6D5B3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70FA75" w14:textId="73726CD6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73A347F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EFCCC6C" w14:textId="6B8C38AF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AB259C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AB259C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B259C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AB259C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AB259C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aprila</w:t>
      </w:r>
      <w:r w:rsidR="00AB259C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33B0E5E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6A1DFB0" w14:textId="4994EA52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referendumu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građanskoj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inicijativi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usvojen</w:t>
      </w:r>
      <w:r w:rsidR="00AB259C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je</w:t>
      </w:r>
      <w:r w:rsidR="00AB259C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66) 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glasom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,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4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poslanika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uzdržalo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.</w:t>
      </w:r>
    </w:p>
    <w:p w14:paraId="6F5F0301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4E116EE4" w14:textId="15CD200B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imunitetu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narodnih</w:t>
      </w:r>
      <w:r w:rsidR="00AB259C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</w:p>
    <w:p w14:paraId="0A8B387F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D7F19B" w14:textId="2FFB542F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64BD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dr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05C7371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C58F5D" w14:textId="38FA6BBB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675DB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719D067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5CF5A7" w14:textId="14D0627A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D48F9A2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9DA041" w14:textId="66388BB5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19C6BC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EA146E" w14:textId="1D8C35BD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86C5A3C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FCE5FAE" w14:textId="39D2C71D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AB259C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AB259C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B259C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AB259C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AB259C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aprila</w:t>
      </w:r>
      <w:r w:rsidR="00AB259C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B394C4E" w14:textId="77777777" w:rsidR="00AB259C" w:rsidRPr="001C45DA" w:rsidRDefault="00AB259C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0315215" w14:textId="2824E70A" w:rsidR="00AB259C" w:rsidRPr="001C45DA" w:rsidRDefault="001C45DA" w:rsidP="00AB2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imunitetu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usvojen</w:t>
      </w:r>
      <w:r w:rsidR="00AB259C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je</w:t>
      </w:r>
      <w:r w:rsidR="00AB259C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AB259C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AB259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5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0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glasova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4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poslanika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uzdržalo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AB259C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3675DB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.</w:t>
      </w:r>
    </w:p>
    <w:p w14:paraId="58284964" w14:textId="77777777" w:rsidR="000A050F" w:rsidRPr="001C45DA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6BCFDB57" w14:textId="56021C11" w:rsidR="000A050F" w:rsidRPr="001C45DA" w:rsidRDefault="001C45DA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izbornog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narodnih</w:t>
      </w:r>
      <w:r w:rsidR="000A050F" w:rsidRPr="001C45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</w:p>
    <w:p w14:paraId="35C35792" w14:textId="77777777" w:rsidR="000A050F" w:rsidRPr="001C45DA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1E86FA" w14:textId="23CD35E2" w:rsidR="000A050F" w:rsidRPr="001C45DA" w:rsidRDefault="001C45DA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4E2CEDBA" w14:textId="77777777" w:rsidR="000A050F" w:rsidRPr="001C45DA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18C946" w14:textId="65CBBA7D" w:rsidR="000A050F" w:rsidRPr="001C45DA" w:rsidRDefault="001C45DA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D9EC2AE" w14:textId="13935B22" w:rsidR="000A050F" w:rsidRPr="001C45DA" w:rsidRDefault="001C45DA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Zaključena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A3E6DAE" w14:textId="77777777" w:rsidR="007501A9" w:rsidRPr="001C45DA" w:rsidRDefault="007501A9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626F98A" w14:textId="2C983B41" w:rsidR="000A050F" w:rsidRPr="001C45DA" w:rsidRDefault="001C45DA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03FF69B" w14:textId="77777777" w:rsidR="000A050F" w:rsidRPr="001C45DA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3BD8AC" w14:textId="1B0FC5B1" w:rsidR="000A050F" w:rsidRPr="001C45DA" w:rsidRDefault="001C45DA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0A050F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0A050F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A050F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0A050F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0A050F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A050F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aprila</w:t>
      </w:r>
      <w:r w:rsidR="000A050F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9F4133B" w14:textId="77777777" w:rsidR="000A050F" w:rsidRPr="001C45DA" w:rsidRDefault="000A050F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928E15" w14:textId="681DF2E8" w:rsidR="000A050F" w:rsidRPr="001C45DA" w:rsidRDefault="001C45DA" w:rsidP="000A0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Izborni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usvojen</w:t>
      </w:r>
      <w:r w:rsidR="000A050F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je</w:t>
      </w:r>
      <w:r w:rsidR="000A050F" w:rsidRPr="001C45DA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sa</w:t>
      </w:r>
      <w:r w:rsidR="000A050F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0A050F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66) 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glasom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 w:rsidR="00B223C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4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poslanika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su</w:t>
      </w:r>
      <w:r w:rsidR="00B223C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uzdržala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0A050F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B223C3" w:rsidRPr="001C45D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.</w:t>
      </w:r>
    </w:p>
    <w:p w14:paraId="4A45E83B" w14:textId="77777777" w:rsidR="000A050F" w:rsidRPr="001C45DA" w:rsidRDefault="000A050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323EBF" w14:textId="3760241C" w:rsidR="00F35442" w:rsidRPr="001C45DA" w:rsidRDefault="001C45DA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F35442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F35442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35442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F35442" w:rsidRPr="001C45DA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F35442"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35442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19.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>aprila</w:t>
      </w:r>
      <w:r w:rsidR="00F35442" w:rsidRPr="001C45D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223C3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svoje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Kokanović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Milaković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Andrea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Gajić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Milka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F35442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D64172A" w14:textId="77777777" w:rsidR="00F35442" w:rsidRPr="001C45DA" w:rsidRDefault="00F35442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A3DA77" w14:textId="6D96E2A5" w:rsidR="00EE4F40" w:rsidRPr="001C45DA" w:rsidRDefault="001C45D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Trinaestu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1C45D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00E484" w14:textId="77777777" w:rsidR="00EE4F40" w:rsidRPr="001C45DA" w:rsidRDefault="00EE4F40" w:rsidP="00EE4F4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4B7B44" w14:textId="5B13AA47" w:rsidR="00EE4F40" w:rsidRPr="001C45DA" w:rsidRDefault="001C45DA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 w:rsidR="0097004C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1BDD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226</w:t>
      </w:r>
      <w:r w:rsidR="00AB2BD5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Trinaeste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1C4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2C494F9" w14:textId="77777777" w:rsidR="00EE4F40" w:rsidRPr="001C45DA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DEF09BD" w14:textId="77777777" w:rsidR="00256453" w:rsidRPr="001C45DA" w:rsidRDefault="0025645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4918876" w14:textId="77777777" w:rsidR="00256453" w:rsidRPr="001C45DA" w:rsidRDefault="0025645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17502E" w14:textId="06A49D6D" w:rsidR="00EE4F40" w:rsidRPr="001C45DA" w:rsidRDefault="001C45DA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EE4F40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EE4F40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326BDDC3" w14:textId="6BB075BE" w:rsidR="00EE4F40" w:rsidRPr="001C45DA" w:rsidRDefault="001C45DA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E4F40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E4F40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 xml:space="preserve">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E4F40" w:rsidRPr="001C45D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6F274ECA" w14:textId="77777777" w:rsidR="00EE4F40" w:rsidRPr="001C45DA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03BE6AF1" w14:textId="0AB6D4BE" w:rsidR="00402EC0" w:rsidRPr="001C45DA" w:rsidRDefault="00EE4F40" w:rsidP="00F35442">
      <w:pPr>
        <w:spacing w:after="0" w:line="240" w:lineRule="auto"/>
        <w:jc w:val="both"/>
        <w:rPr>
          <w:noProof/>
          <w:lang w:val="sr-Latn-CS"/>
        </w:rPr>
      </w:pPr>
      <w:r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D6234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 w:eastAsia="sr-Cyrl-BA"/>
        </w:rPr>
        <w:t xml:space="preserve"> </w:t>
      </w:r>
      <w:r w:rsid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</w:t>
      </w:r>
      <w:bookmarkEnd w:id="0"/>
      <w:r w:rsidR="001C45D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ć</w:t>
      </w:r>
    </w:p>
    <w:sectPr w:rsidR="00402EC0" w:rsidRPr="001C45D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07FCD" w14:textId="77777777" w:rsidR="001A616F" w:rsidRDefault="001A616F" w:rsidP="001579FF">
      <w:pPr>
        <w:spacing w:after="0" w:line="240" w:lineRule="auto"/>
      </w:pPr>
      <w:r>
        <w:separator/>
      </w:r>
    </w:p>
  </w:endnote>
  <w:endnote w:type="continuationSeparator" w:id="0">
    <w:p w14:paraId="2225C174" w14:textId="77777777" w:rsidR="001A616F" w:rsidRDefault="001A616F" w:rsidP="00157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574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CDA26" w14:textId="70A6BCDD" w:rsidR="001579FF" w:rsidRDefault="001579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17A42" w14:textId="77777777" w:rsidR="001579FF" w:rsidRDefault="00157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4EF97" w14:textId="77777777" w:rsidR="001A616F" w:rsidRDefault="001A616F" w:rsidP="001579FF">
      <w:pPr>
        <w:spacing w:after="0" w:line="240" w:lineRule="auto"/>
      </w:pPr>
      <w:r>
        <w:separator/>
      </w:r>
    </w:p>
  </w:footnote>
  <w:footnote w:type="continuationSeparator" w:id="0">
    <w:p w14:paraId="20BA4056" w14:textId="77777777" w:rsidR="001A616F" w:rsidRDefault="001A616F" w:rsidP="00157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35BBD"/>
    <w:multiLevelType w:val="multilevel"/>
    <w:tmpl w:val="3576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E31FA"/>
    <w:multiLevelType w:val="multilevel"/>
    <w:tmpl w:val="EF5E8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F217F"/>
    <w:multiLevelType w:val="hybridMultilevel"/>
    <w:tmpl w:val="D5A4A0D4"/>
    <w:lvl w:ilvl="0" w:tplc="3D601E7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FC19D8"/>
    <w:multiLevelType w:val="multilevel"/>
    <w:tmpl w:val="31001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1419C"/>
    <w:multiLevelType w:val="multilevel"/>
    <w:tmpl w:val="9DE04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51E7B"/>
    <w:multiLevelType w:val="multilevel"/>
    <w:tmpl w:val="29228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9E3C94"/>
    <w:multiLevelType w:val="multilevel"/>
    <w:tmpl w:val="52EC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D62622"/>
    <w:multiLevelType w:val="multilevel"/>
    <w:tmpl w:val="65A8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DF6061"/>
    <w:multiLevelType w:val="multilevel"/>
    <w:tmpl w:val="43B8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FD299A"/>
    <w:multiLevelType w:val="multilevel"/>
    <w:tmpl w:val="6186D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456228"/>
    <w:multiLevelType w:val="hybridMultilevel"/>
    <w:tmpl w:val="0212A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B507D"/>
    <w:multiLevelType w:val="multilevel"/>
    <w:tmpl w:val="FFA87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A1EA7"/>
    <w:multiLevelType w:val="hybridMultilevel"/>
    <w:tmpl w:val="20B4DD64"/>
    <w:lvl w:ilvl="0" w:tplc="3AB8F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85606"/>
    <w:multiLevelType w:val="hybridMultilevel"/>
    <w:tmpl w:val="A59E4984"/>
    <w:lvl w:ilvl="0" w:tplc="A0F66B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0023C"/>
    <w:multiLevelType w:val="multilevel"/>
    <w:tmpl w:val="EAB0E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187679"/>
    <w:multiLevelType w:val="multilevel"/>
    <w:tmpl w:val="8A94F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27EF"/>
    <w:multiLevelType w:val="multilevel"/>
    <w:tmpl w:val="68E8E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5D522D"/>
    <w:multiLevelType w:val="multilevel"/>
    <w:tmpl w:val="C3CE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0DCE"/>
    <w:multiLevelType w:val="multilevel"/>
    <w:tmpl w:val="89C84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DA1AA1"/>
    <w:multiLevelType w:val="multilevel"/>
    <w:tmpl w:val="AFA6F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312629"/>
    <w:multiLevelType w:val="multilevel"/>
    <w:tmpl w:val="7D6CF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5F33CD"/>
    <w:multiLevelType w:val="multilevel"/>
    <w:tmpl w:val="00B2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370E34"/>
    <w:multiLevelType w:val="hybridMultilevel"/>
    <w:tmpl w:val="CBC0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123F"/>
    <w:multiLevelType w:val="multilevel"/>
    <w:tmpl w:val="53F8D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9A3047"/>
    <w:multiLevelType w:val="multilevel"/>
    <w:tmpl w:val="A454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AB33BC"/>
    <w:multiLevelType w:val="multilevel"/>
    <w:tmpl w:val="FFEC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02348B"/>
    <w:multiLevelType w:val="multilevel"/>
    <w:tmpl w:val="F906E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771E5C"/>
    <w:multiLevelType w:val="multilevel"/>
    <w:tmpl w:val="D9E0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0265B9"/>
    <w:multiLevelType w:val="hybridMultilevel"/>
    <w:tmpl w:val="06E4B0E4"/>
    <w:lvl w:ilvl="0" w:tplc="976A69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F673C"/>
    <w:multiLevelType w:val="hybridMultilevel"/>
    <w:tmpl w:val="CBC00D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76619"/>
    <w:multiLevelType w:val="multilevel"/>
    <w:tmpl w:val="300A7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CC74D2"/>
    <w:multiLevelType w:val="multilevel"/>
    <w:tmpl w:val="F3E66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F052A"/>
    <w:multiLevelType w:val="multilevel"/>
    <w:tmpl w:val="9E1AE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9E4F07"/>
    <w:multiLevelType w:val="multilevel"/>
    <w:tmpl w:val="FABC8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29577B"/>
    <w:multiLevelType w:val="multilevel"/>
    <w:tmpl w:val="C9DE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9384635">
    <w:abstractNumId w:val="32"/>
  </w:num>
  <w:num w:numId="2" w16cid:durableId="1431008480">
    <w:abstractNumId w:val="10"/>
  </w:num>
  <w:num w:numId="3" w16cid:durableId="1381588983">
    <w:abstractNumId w:val="28"/>
  </w:num>
  <w:num w:numId="4" w16cid:durableId="618681070">
    <w:abstractNumId w:val="12"/>
  </w:num>
  <w:num w:numId="5" w16cid:durableId="1187986564">
    <w:abstractNumId w:val="22"/>
  </w:num>
  <w:num w:numId="6" w16cid:durableId="1039235577">
    <w:abstractNumId w:val="2"/>
  </w:num>
  <w:num w:numId="7" w16cid:durableId="854804857">
    <w:abstractNumId w:val="29"/>
  </w:num>
  <w:num w:numId="8" w16cid:durableId="1734114346">
    <w:abstractNumId w:val="23"/>
  </w:num>
  <w:num w:numId="9" w16cid:durableId="7610637">
    <w:abstractNumId w:val="7"/>
    <w:lvlOverride w:ilvl="0">
      <w:startOverride w:val="2"/>
    </w:lvlOverride>
  </w:num>
  <w:num w:numId="10" w16cid:durableId="1641226414">
    <w:abstractNumId w:val="8"/>
  </w:num>
  <w:num w:numId="11" w16cid:durableId="827405912">
    <w:abstractNumId w:val="30"/>
    <w:lvlOverride w:ilvl="0">
      <w:startOverride w:val="2"/>
    </w:lvlOverride>
  </w:num>
  <w:num w:numId="12" w16cid:durableId="355083050">
    <w:abstractNumId w:val="0"/>
    <w:lvlOverride w:ilvl="0">
      <w:startOverride w:val="3"/>
    </w:lvlOverride>
  </w:num>
  <w:num w:numId="13" w16cid:durableId="2043019275">
    <w:abstractNumId w:val="25"/>
  </w:num>
  <w:num w:numId="14" w16cid:durableId="24867346">
    <w:abstractNumId w:val="24"/>
    <w:lvlOverride w:ilvl="0">
      <w:startOverride w:val="4"/>
    </w:lvlOverride>
  </w:num>
  <w:num w:numId="15" w16cid:durableId="1253781233">
    <w:abstractNumId w:val="17"/>
    <w:lvlOverride w:ilvl="0">
      <w:startOverride w:val="5"/>
    </w:lvlOverride>
  </w:num>
  <w:num w:numId="16" w16cid:durableId="1461530325">
    <w:abstractNumId w:val="14"/>
    <w:lvlOverride w:ilvl="0">
      <w:startOverride w:val="6"/>
    </w:lvlOverride>
  </w:num>
  <w:num w:numId="17" w16cid:durableId="493956675">
    <w:abstractNumId w:val="21"/>
    <w:lvlOverride w:ilvl="0">
      <w:startOverride w:val="7"/>
    </w:lvlOverride>
  </w:num>
  <w:num w:numId="18" w16cid:durableId="856382899">
    <w:abstractNumId w:val="34"/>
    <w:lvlOverride w:ilvl="0">
      <w:startOverride w:val="8"/>
    </w:lvlOverride>
  </w:num>
  <w:num w:numId="19" w16cid:durableId="854805664">
    <w:abstractNumId w:val="33"/>
    <w:lvlOverride w:ilvl="0">
      <w:startOverride w:val="9"/>
    </w:lvlOverride>
  </w:num>
  <w:num w:numId="20" w16cid:durableId="1201867079">
    <w:abstractNumId w:val="15"/>
    <w:lvlOverride w:ilvl="0">
      <w:startOverride w:val="10"/>
    </w:lvlOverride>
  </w:num>
  <w:num w:numId="21" w16cid:durableId="247613633">
    <w:abstractNumId w:val="13"/>
  </w:num>
  <w:num w:numId="22" w16cid:durableId="490873508">
    <w:abstractNumId w:val="27"/>
  </w:num>
  <w:num w:numId="23" w16cid:durableId="739593827">
    <w:abstractNumId w:val="4"/>
  </w:num>
  <w:num w:numId="24" w16cid:durableId="962199702">
    <w:abstractNumId w:val="31"/>
    <w:lvlOverride w:ilvl="0">
      <w:startOverride w:val="2"/>
    </w:lvlOverride>
  </w:num>
  <w:num w:numId="25" w16cid:durableId="195429359">
    <w:abstractNumId w:val="18"/>
    <w:lvlOverride w:ilvl="0">
      <w:startOverride w:val="3"/>
    </w:lvlOverride>
  </w:num>
  <w:num w:numId="26" w16cid:durableId="971517312">
    <w:abstractNumId w:val="16"/>
    <w:lvlOverride w:ilvl="0">
      <w:startOverride w:val="4"/>
    </w:lvlOverride>
  </w:num>
  <w:num w:numId="27" w16cid:durableId="654530911">
    <w:abstractNumId w:val="3"/>
    <w:lvlOverride w:ilvl="0">
      <w:startOverride w:val="5"/>
    </w:lvlOverride>
  </w:num>
  <w:num w:numId="28" w16cid:durableId="1242447182">
    <w:abstractNumId w:val="35"/>
    <w:lvlOverride w:ilvl="0">
      <w:startOverride w:val="6"/>
    </w:lvlOverride>
  </w:num>
  <w:num w:numId="29" w16cid:durableId="989678562">
    <w:abstractNumId w:val="11"/>
    <w:lvlOverride w:ilvl="0">
      <w:startOverride w:val="7"/>
    </w:lvlOverride>
  </w:num>
  <w:num w:numId="30" w16cid:durableId="2051150777">
    <w:abstractNumId w:val="5"/>
    <w:lvlOverride w:ilvl="0">
      <w:startOverride w:val="8"/>
    </w:lvlOverride>
  </w:num>
  <w:num w:numId="31" w16cid:durableId="1835682967">
    <w:abstractNumId w:val="9"/>
    <w:lvlOverride w:ilvl="0">
      <w:startOverride w:val="9"/>
    </w:lvlOverride>
  </w:num>
  <w:num w:numId="32" w16cid:durableId="1054349707">
    <w:abstractNumId w:val="19"/>
    <w:lvlOverride w:ilvl="0">
      <w:startOverride w:val="10"/>
    </w:lvlOverride>
  </w:num>
  <w:num w:numId="33" w16cid:durableId="1456218101">
    <w:abstractNumId w:val="26"/>
    <w:lvlOverride w:ilvl="0">
      <w:startOverride w:val="11"/>
    </w:lvlOverride>
  </w:num>
  <w:num w:numId="34" w16cid:durableId="939678813">
    <w:abstractNumId w:val="1"/>
    <w:lvlOverride w:ilvl="0">
      <w:startOverride w:val="12"/>
    </w:lvlOverride>
  </w:num>
  <w:num w:numId="35" w16cid:durableId="450830996">
    <w:abstractNumId w:val="6"/>
    <w:lvlOverride w:ilvl="0">
      <w:startOverride w:val="13"/>
    </w:lvlOverride>
  </w:num>
  <w:num w:numId="36" w16cid:durableId="8815967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0"/>
    <w:rsid w:val="00064BD0"/>
    <w:rsid w:val="000A050F"/>
    <w:rsid w:val="000A2252"/>
    <w:rsid w:val="00115948"/>
    <w:rsid w:val="001579FF"/>
    <w:rsid w:val="001A616F"/>
    <w:rsid w:val="001C37AF"/>
    <w:rsid w:val="001C45DA"/>
    <w:rsid w:val="00231DB8"/>
    <w:rsid w:val="00256453"/>
    <w:rsid w:val="00293F0A"/>
    <w:rsid w:val="002D5690"/>
    <w:rsid w:val="00317FF7"/>
    <w:rsid w:val="003675DB"/>
    <w:rsid w:val="004017D0"/>
    <w:rsid w:val="00402EC0"/>
    <w:rsid w:val="004321BA"/>
    <w:rsid w:val="00465D10"/>
    <w:rsid w:val="00485F36"/>
    <w:rsid w:val="006400BE"/>
    <w:rsid w:val="006B7924"/>
    <w:rsid w:val="006C69ED"/>
    <w:rsid w:val="007501A9"/>
    <w:rsid w:val="007F1564"/>
    <w:rsid w:val="0080624B"/>
    <w:rsid w:val="008E0E82"/>
    <w:rsid w:val="0097004C"/>
    <w:rsid w:val="00980059"/>
    <w:rsid w:val="009B6B64"/>
    <w:rsid w:val="009B7FCA"/>
    <w:rsid w:val="009E0DF8"/>
    <w:rsid w:val="00A5202B"/>
    <w:rsid w:val="00A8233A"/>
    <w:rsid w:val="00AB259C"/>
    <w:rsid w:val="00AB2BD5"/>
    <w:rsid w:val="00B14453"/>
    <w:rsid w:val="00B223C3"/>
    <w:rsid w:val="00B52D4F"/>
    <w:rsid w:val="00B56D03"/>
    <w:rsid w:val="00B62486"/>
    <w:rsid w:val="00B94A48"/>
    <w:rsid w:val="00B958AF"/>
    <w:rsid w:val="00C11BDD"/>
    <w:rsid w:val="00C1392A"/>
    <w:rsid w:val="00C419C4"/>
    <w:rsid w:val="00C67D95"/>
    <w:rsid w:val="00D436C1"/>
    <w:rsid w:val="00D6234B"/>
    <w:rsid w:val="00D8244B"/>
    <w:rsid w:val="00E30DE9"/>
    <w:rsid w:val="00E44FB7"/>
    <w:rsid w:val="00EE4F40"/>
    <w:rsid w:val="00F35442"/>
    <w:rsid w:val="00F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404D"/>
  <w15:chartTrackingRefBased/>
  <w15:docId w15:val="{7C6239A6-8E05-45CF-99C1-D6AE8E0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40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9FF"/>
    <w:rPr>
      <w:kern w:val="0"/>
      <w:lang w:val="sr-Cyrl-B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9FF"/>
    <w:rPr>
      <w:kern w:val="0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8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6B38B-D732-4FC6-AE80-990A769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5</cp:revision>
  <cp:lastPrinted>2023-07-07T07:56:00Z</cp:lastPrinted>
  <dcterms:created xsi:type="dcterms:W3CDTF">2024-05-21T12:25:00Z</dcterms:created>
  <dcterms:modified xsi:type="dcterms:W3CDTF">2024-05-24T09:42:00Z</dcterms:modified>
</cp:coreProperties>
</file>